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508DE85" wp14:paraId="7B5CAEB5" wp14:textId="029AC047">
      <w:pPr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7508DE85" w:rsidR="62E88F05">
        <w:rPr>
          <w:rFonts w:ascii="Calibri" w:hAnsi="Calibri" w:eastAsia="Calibri" w:cs="Calibri"/>
          <w:b w:val="1"/>
          <w:bCs w:val="1"/>
          <w:sz w:val="24"/>
          <w:szCs w:val="24"/>
        </w:rPr>
        <w:t>Voorbeeldtekst wijziging</w:t>
      </w:r>
      <w:r w:rsidRPr="7508DE85" w:rsidR="62E88F05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7508DE85" w:rsidR="62E88F05">
        <w:rPr>
          <w:rFonts w:ascii="Calibri" w:hAnsi="Calibri" w:eastAsia="Calibri" w:cs="Calibri"/>
          <w:b w:val="1"/>
          <w:bCs w:val="1"/>
          <w:sz w:val="24"/>
          <w:szCs w:val="24"/>
        </w:rPr>
        <w:t>subverwerker</w:t>
      </w:r>
      <w:r w:rsidRPr="7508DE85" w:rsidR="62E88F05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schoolWise/mediatheekWise</w:t>
      </w:r>
      <w:r w:rsidRPr="7508DE85" w:rsidR="43D96A7A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(bibliotheek aan scholen)</w:t>
      </w:r>
    </w:p>
    <w:p w:rsidR="7508DE85" w:rsidP="7508DE85" w:rsidRDefault="7508DE85" w14:paraId="49CF0378" w14:textId="2FD65C2B">
      <w:pPr>
        <w:rPr>
          <w:rFonts w:ascii="Calibri" w:hAnsi="Calibri" w:eastAsia="Calibri" w:cs="Calibri"/>
          <w:sz w:val="24"/>
          <w:szCs w:val="24"/>
        </w:rPr>
      </w:pPr>
    </w:p>
    <w:p w:rsidR="62E88F05" w:rsidP="7508DE85" w:rsidRDefault="62E88F05" w14:paraId="21E1E457" w14:textId="56B5981B">
      <w:pPr>
        <w:spacing w:before="0" w:beforeAutospacing="off" w:after="0" w:afterAutospacing="off"/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nl-NL"/>
        </w:rPr>
      </w:pPr>
      <w:r w:rsidRPr="7508DE85" w:rsidR="62E88F05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nl-NL"/>
        </w:rPr>
        <w:t>Bibliotheek &lt;naam&gt; en school &lt;naam&gt; zijn op &lt;datum&gt; een Verwerkersovereenkomst schoolWise/mediatheekWise aangegaan. In deze verwerkersovereenkomst is overeenkomen dat Bibliotheek &lt;naam&gt; het schoolbibliotheeksysteem schoolWise/mediatheekWise levert in opdracht van school &lt;naam&gt;. Deze overeenkomst leidt ertoe dat de bibliotheek &lt;naam&gt; persoonsgegevens verwerkt.</w:t>
      </w:r>
    </w:p>
    <w:p w:rsidR="62E88F05" w:rsidP="7508DE85" w:rsidRDefault="62E88F05" w14:paraId="2A8ED1B4" w14:textId="202A292D">
      <w:pPr>
        <w:spacing w:before="0" w:beforeAutospacing="off" w:after="0" w:afterAutospacing="off"/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nl-NL"/>
        </w:rPr>
      </w:pPr>
      <w:r w:rsidRPr="7508DE85" w:rsidR="62E88F05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nl-NL"/>
        </w:rPr>
        <w:t xml:space="preserve"> </w:t>
      </w:r>
    </w:p>
    <w:p w:rsidR="62E88F05" w:rsidP="7508DE85" w:rsidRDefault="62E88F05" w14:paraId="1179A69E" w14:textId="4DE87195">
      <w:pPr>
        <w:spacing w:before="0" w:beforeAutospacing="off" w:after="0" w:afterAutospacing="off"/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nl-NL"/>
        </w:rPr>
      </w:pPr>
      <w:r w:rsidRPr="7508DE85" w:rsidR="62E88F05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nl-NL"/>
        </w:rPr>
        <w:t xml:space="preserve">In bijlage 1 </w:t>
      </w:r>
      <w:r w:rsidRPr="7508DE85" w:rsidR="62E88F05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nl-NL"/>
        </w:rPr>
        <w:t>Privacybijsluiter</w:t>
      </w:r>
      <w:r w:rsidRPr="7508DE85" w:rsidR="62E88F05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nl-NL"/>
        </w:rPr>
        <w:t xml:space="preserve"> is onder andere de sub-verwerker vastgelegd. Vanwege een migratie van een provinciaal naar een landelijk bibliotheekautomatiseringssysteem, vind er vanaf 1 januari 2026 een wijziging in sub-verwerker plaats. Deze sub-verwerker zal vanaf 1 januari 2026 wijzigen naar Coöperatie Samen Digitaal Innoveren. De Coöperatie Samen Digitaal Innoveren (SDI) is een landelijke organisatie waarin bibliotheken en Provinciale Ondersteuningsinstellingen (</w:t>
      </w:r>
      <w:r w:rsidRPr="7508DE85" w:rsidR="62E88F05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nl-NL"/>
        </w:rPr>
        <w:t>POI’s</w:t>
      </w:r>
      <w:r w:rsidRPr="7508DE85" w:rsidR="62E88F05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nl-NL"/>
        </w:rPr>
        <w:t>) samenwerken aan de digitale infrastructuur en dienstverlening van de bibliotheeksector. SDI is eigenaar en regisseur van het landelijke bibliotheekautomatiseringssysteem. Type persoonsgegevens, land van opslag/verwerking en vestigingsland van de sub-verwerker wijzigen niet. Ook vindt er geen wijziging plaats in leverancier van het bibliotheekautomatiseringssysteem. Dit blijft OCLC.</w:t>
      </w:r>
    </w:p>
    <w:p w:rsidR="62E88F05" w:rsidP="7508DE85" w:rsidRDefault="62E88F05" w14:paraId="182F4B21" w14:textId="087E4516">
      <w:pPr>
        <w:spacing w:before="0" w:beforeAutospacing="off" w:after="0" w:afterAutospacing="off"/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nl-NL"/>
        </w:rPr>
      </w:pPr>
      <w:r w:rsidRPr="7508DE85" w:rsidR="62E88F05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nl-NL"/>
        </w:rPr>
        <w:t xml:space="preserve">Mocht u het niet eens zijn met deze wijziging dan heeft u de mogelijkheid hier binnen 6 weken na dagtekening bezwaar tegen te maken, </w:t>
      </w:r>
      <w:r w:rsidRPr="7508DE85" w:rsidR="62E88F05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nl-NL"/>
        </w:rPr>
        <w:t>conform</w:t>
      </w:r>
      <w:r w:rsidRPr="7508DE85" w:rsidR="62E88F05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4"/>
          <w:szCs w:val="24"/>
          <w:lang w:val="nl-NL"/>
        </w:rPr>
        <w:t xml:space="preserve"> artikel 10.2 in de Verwerkersovereenkomst 4.0 SchoolWise/MediatheekWise</w:t>
      </w:r>
    </w:p>
    <w:p w:rsidR="7508DE85" w:rsidRDefault="7508DE85" w14:paraId="2D4B7F79" w14:textId="071C1AB0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159761"/>
    <w:rsid w:val="1552C3C9"/>
    <w:rsid w:val="3D159761"/>
    <w:rsid w:val="43D96A7A"/>
    <w:rsid w:val="62E88F05"/>
    <w:rsid w:val="70A7560C"/>
    <w:rsid w:val="7508D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2EA19"/>
  <w15:chartTrackingRefBased/>
  <w15:docId w15:val="{A6251EB8-890C-44E8-88B8-831342F466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2025-10-28T10:55:19.2789454Z</dcterms:created>
  <dcterms:modified xsi:type="dcterms:W3CDTF">2025-10-28T10:57:08.5159220Z</dcterms:modified>
  <dc:creator>Lianne Haakma</dc:creator>
  <lastModifiedBy>Lianne Haakma</lastModifiedBy>
</coreProperties>
</file>